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89E4" w14:textId="77777777" w:rsidR="009356AF" w:rsidRPr="009356AF" w:rsidRDefault="009356AF" w:rsidP="009356A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Newsletter ICCSS: Gmina Odporna Społecznie – Od Koncepcji do Praktycznego Wdrożenia</w:t>
      </w:r>
    </w:p>
    <w:p w14:paraId="00E7AF12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Szanowni Państwo, Liderzy Samorządowi, Eksperci ds. Bezpieczeństwa,</w:t>
      </w:r>
    </w:p>
    <w:p w14:paraId="533404B4" w14:textId="77777777" w:rsidR="009356AF" w:rsidRPr="009356AF" w:rsidRDefault="009356AF" w:rsidP="009356AF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Wprowadzenie nowej Ustawy o ochronie ludności i obronie cywilnej stanowi historyczny moment dla polskiego systemu bezpieczeństwa. Po raz pierwszy w naszym prawodawstwie tak mocno zaakcentowano rolę odporności społecznej, przenosząc ciężar odpowiedzialności na poziom lokalny. Wiemy, że stawia to przed Państwem fundamentalne pytanie: jak w praktyce połączyć wszystkie nowe zadania w jeden, spójny i skuteczny system?</w:t>
      </w:r>
    </w:p>
    <w:p w14:paraId="0DA55774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Odpowiedzią jest nasz flagowy model </w:t>
      </w: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„Gmina Odporna Społecznie”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. To nie jest kolejna teoria, lecz kompleksowa, sprawdzona w dyskusjach z setkami samorządowców mapa drogowa, która przekłada zapisy ustawy na konkretne, możliwe do wdrożenia działania.</w:t>
      </w:r>
    </w:p>
    <w:p w14:paraId="1B18B125" w14:textId="77777777" w:rsidR="009356AF" w:rsidRPr="009356AF" w:rsidRDefault="009356AF" w:rsidP="009356AF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356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A5588DA">
          <v:rect id="_x0000_i1025" style="width:0;height:1.5pt" o:hralign="center" o:hrstd="t" o:hrnoshade="t" o:hr="t" fillcolor="gray" stroked="f"/>
        </w:pict>
      </w:r>
    </w:p>
    <w:p w14:paraId="1D508E2B" w14:textId="77777777" w:rsidR="009356AF" w:rsidRPr="009356AF" w:rsidRDefault="009356AF" w:rsidP="009356A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Dlaczego „Gmina Odporna Społecznie”? Głos Samorządowców z I Forum w Piasecznie</w:t>
      </w:r>
    </w:p>
    <w:p w14:paraId="366AC42A" w14:textId="77777777" w:rsidR="009356AF" w:rsidRPr="009356AF" w:rsidRDefault="009356AF" w:rsidP="009356AF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I Samorządowe Forum Ochrony Ludności i Odporności Społecznej, które 5 czerwca 2025 roku zgromadziło w Piasecznie ponad 400 liderów z całej Polski, stało się kluczową platformą dialogu. W trakcie paneli dyskusyjnych i rozmów kuluarowych wójtowie i burmistrzowie jednoznacznie podkreślali dwa główne wyzwania:</w:t>
      </w:r>
    </w:p>
    <w:p w14:paraId="38F4501B" w14:textId="77777777" w:rsidR="009356AF" w:rsidRPr="009356AF" w:rsidRDefault="009356AF" w:rsidP="009356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Potrzeba całościowego spojrzenia: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Samorządowcy wskazywali na ryzyko fragmentarycznego podejścia – osobnych działań w obszarze </w:t>
      </w:r>
      <w:proofErr w:type="spellStart"/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cyberbezpieczeństwa</w:t>
      </w:r>
      <w:proofErr w:type="spellEnd"/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ochrony ludności czy edukacji obywatelskiej. Potrzebny jest zintegrowany model, w którym wszystkie elementy wzajemnie się uzupełniają.</w:t>
      </w:r>
    </w:p>
    <w:p w14:paraId="0FB1F547" w14:textId="77777777" w:rsidR="009356AF" w:rsidRPr="009356AF" w:rsidRDefault="009356AF" w:rsidP="009356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Potrzeba praktycznych wskazówek: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Liderzy lokalni poszukują odpowiedzi nie tylko na pytanie „co” robić zgodnie z ustawą, ale przede wszystkim „jak” to zrobić, dysponując ograniczonymi zasobami ludzkimi i finansowymi typowej gminy.</w:t>
      </w:r>
    </w:p>
    <w:p w14:paraId="391B53A0" w14:textId="77777777" w:rsidR="009356AF" w:rsidRPr="009356AF" w:rsidRDefault="009356AF" w:rsidP="009356AF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Koncepcja „Gminy Odpornej Społecznie”, zaprezentowana podczas Forum, spotkała się z ogromnym zainteresowaniem właśnie dlatego, że stanowiła bezpośrednią, merytoryczną odpowiedź na te potrzeby. Uczestnicy docenili jej kompleksowość i praktyczny wymiar, postrzegając ją jako przewodnik, który integruje wszystkie kluczowe inicjatywy w jeden spójny ekosystem odporności.</w:t>
      </w:r>
    </w:p>
    <w:p w14:paraId="6863E8C1" w14:textId="77777777" w:rsidR="009356AF" w:rsidRPr="009356AF" w:rsidRDefault="009356AF" w:rsidP="009356A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Forum jako Katalizator Zmian: Od Diagnozy do Rozwiązania</w:t>
      </w:r>
    </w:p>
    <w:p w14:paraId="5BE526D4" w14:textId="77777777" w:rsidR="009356AF" w:rsidRPr="009356AF" w:rsidRDefault="009356AF" w:rsidP="009356AF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Historyczne znaczenie Forum 5 czerwca polegało nie tylko na zgromadzeniu decydentów, ale na stworzeniu przestrzeni do otwartej diagnozy stanu polskiej ochrony ludności. To właśnie tam, w bezpośrednich rozmowach, potrzeba zintegrowanego modelu, który połączy wszystkie „silosy” bezpieczeństwa, wybrzmiała najgłośniej. Model „Gmina Odporna Społecznie” nie powstał w próżni – jest on bezpośrednim rezultatem tego dialogu i odpowiedzią na realne, zidentyfikowane na Forum wyzwania. To dowód na to, że wsłuchujemy się w głos samorządów i przekuwamy go w konkretne, użyteczne narzędzia.</w:t>
      </w:r>
    </w:p>
    <w:p w14:paraId="010F7061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„Prawdziwa odporność społeczna nie polega na posiadaniu planów ewakuacji w szufladzie urzędu – polega na tym, że każdy mieszkaniec wie, co robić, gdy nadejdzie zagrożenie. Koncepcja "Gminy Odpornej Społecznie" pokazuje </w:t>
      </w:r>
      <w:r w:rsidRPr="009356AF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lastRenderedPageBreak/>
        <w:t>samorządom drogę do takiej rzeczywistości.”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– fragment komunikatu ICCSS po Forum.</w:t>
      </w:r>
    </w:p>
    <w:p w14:paraId="4856F927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5" w:tgtFrame="_blank" w:history="1">
        <w:r w:rsidRPr="009356AF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4BA124AF" w14:textId="77777777" w:rsidR="009356AF" w:rsidRPr="009356AF" w:rsidRDefault="009356AF" w:rsidP="009356AF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356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E6FD98D">
          <v:rect id="_x0000_i1026" style="width:0;height:1.5pt" o:hralign="center" o:hrstd="t" o:hrnoshade="t" o:hr="t" fillcolor="gray" stroked="f"/>
        </w:pict>
      </w:r>
    </w:p>
    <w:p w14:paraId="000938E0" w14:textId="77777777" w:rsidR="009356AF" w:rsidRPr="009356AF" w:rsidRDefault="009356AF" w:rsidP="009356A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Siedem Filarów Bezpiecznej Społeczności – Zrozumieć Model</w:t>
      </w:r>
    </w:p>
    <w:p w14:paraId="7CD7A10B" w14:textId="77777777" w:rsidR="009356AF" w:rsidRPr="009356AF" w:rsidRDefault="009356AF" w:rsidP="009356AF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Model „Gmina Odporna Społecznie” to nie zbiór procedur, lecz sposób na budowanie realnego bezpieczeństwa całej społeczności lokalnej. Opiera się na siedmiu wzajemnie powiązanych filarach, które bezpośrednio wynikają z zapisów ustawy:</w:t>
      </w:r>
    </w:p>
    <w:p w14:paraId="774A21A0" w14:textId="77777777" w:rsidR="009356AF" w:rsidRPr="009356AF" w:rsidRDefault="009356AF" w:rsidP="009356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Budowanie indywidualnej zdolności mieszkańców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do samodzielnego zaspokajania potrzeb bytowych przez minimum 72 godziny.</w:t>
      </w:r>
    </w:p>
    <w:p w14:paraId="71F8DDB3" w14:textId="77777777" w:rsidR="009356AF" w:rsidRPr="009356AF" w:rsidRDefault="009356AF" w:rsidP="009356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Rozwój kompetencji mieszkańców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w zakresie świadomości zagrożeń.</w:t>
      </w:r>
    </w:p>
    <w:p w14:paraId="735E0F7D" w14:textId="77777777" w:rsidR="009356AF" w:rsidRPr="009356AF" w:rsidRDefault="009356AF" w:rsidP="009356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Wzmacnianie współdziałania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z podmiotami ochrony ludności.</w:t>
      </w:r>
    </w:p>
    <w:p w14:paraId="7A852B2A" w14:textId="77777777" w:rsidR="009356AF" w:rsidRPr="009356AF" w:rsidRDefault="009356AF" w:rsidP="009356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Kształtowanie pożądanych </w:t>
      </w:r>
      <w:proofErr w:type="spellStart"/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zachowań</w:t>
      </w:r>
      <w:proofErr w:type="spellEnd"/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na wypadek wystąpienia zagrożeń.</w:t>
      </w:r>
    </w:p>
    <w:p w14:paraId="61D5D4BB" w14:textId="77777777" w:rsidR="009356AF" w:rsidRPr="009356AF" w:rsidRDefault="009356AF" w:rsidP="009356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Przeciwdziałanie dezinformacji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obniżającej społeczną odporność.</w:t>
      </w:r>
    </w:p>
    <w:p w14:paraId="634EE81E" w14:textId="77777777" w:rsidR="009356AF" w:rsidRPr="009356AF" w:rsidRDefault="009356AF" w:rsidP="009356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Budowanie lokalnej sieci wsparcia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i wzajemnej pomocy.</w:t>
      </w:r>
    </w:p>
    <w:p w14:paraId="652BAD19" w14:textId="77777777" w:rsidR="009356AF" w:rsidRPr="009356AF" w:rsidRDefault="009356AF" w:rsidP="009356A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Zapewnienie ciągłości funkcjonowania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infrastruktury krytycznej i usług kluczowych.</w:t>
      </w:r>
    </w:p>
    <w:p w14:paraId="579C8EFE" w14:textId="77777777" w:rsidR="009356AF" w:rsidRPr="009356AF" w:rsidRDefault="009356AF" w:rsidP="009356AF">
      <w:pPr>
        <w:spacing w:after="24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Koncepcja ta integruje wszystkie inicjatywy ICCSS w jeden ekosystem: Kluby Odporności Społecznej budują kompetencje mieszkańców, System STRAŻNIK identyfikuje zagrożenia, aplikacja "Bądź Gotów" wspiera przygotowanie rodzin, a ćwiczenie CYBRELIA chroni infrastrukturę.</w:t>
      </w:r>
    </w:p>
    <w:p w14:paraId="2C268A3B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6" w:tgtFrame="_blank" w:history="1">
        <w:r w:rsidRPr="009356AF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5D91B8BF" w14:textId="77777777" w:rsidR="009356AF" w:rsidRPr="009356AF" w:rsidRDefault="009356AF" w:rsidP="009356AF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356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3F9E591">
          <v:rect id="_x0000_i1027" style="width:0;height:1.5pt" o:hralign="center" o:hrstd="t" o:hrnoshade="t" o:hr="t" fillcolor="gray" stroked="f"/>
        </w:pict>
      </w:r>
    </w:p>
    <w:p w14:paraId="3A6963E2" w14:textId="77777777" w:rsidR="009356AF" w:rsidRPr="009356AF" w:rsidRDefault="009356AF" w:rsidP="009356A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ICCSS – Twój Partner w Budowaniu Odporności</w:t>
      </w:r>
    </w:p>
    <w:p w14:paraId="7829AF89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Międzynarodowe Centrum Bezpieczeństwa Obywatelskiego i Społecznego (ICCSS) to coś więcej niż organizacja szkoleniowa. Jesteśmy neutralnym </w:t>
      </w:r>
      <w:proofErr w:type="spellStart"/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hubem</w:t>
      </w:r>
      <w:proofErr w:type="spellEnd"/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dialogu i współpracy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, który od lat przekłada międzynarodowe standardy i praktyki (ONZ, UE, NATO) na praktyczne, lokalne narzędzia. Nasz zespół to ponad 40 międzynarodowych ekspertów z doświadczeniem z kluczowych organizacji bezpieczeństwa. Nasza unikalna, pięciostopniowa metodologia budowania odporności – od identyfikacji zagrożeń, przez integrację podmiotów, edukację, ćwiczenia, aż po ciągłe doskonalenie – gwarantuje kompleksowe i skuteczne podejście. Wybierając współpracę z ICCSS, wybierają Państwo partnera o ugruntowanej, międzynarodowej renomie i praktycznym doświadczeniu.</w:t>
      </w:r>
    </w:p>
    <w:p w14:paraId="7240242F" w14:textId="77777777" w:rsidR="009356AF" w:rsidRPr="009356AF" w:rsidRDefault="009356AF" w:rsidP="009356AF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356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4E8C285">
          <v:rect id="_x0000_i1028" style="width:0;height:1.5pt" o:hralign="center" o:hrstd="t" o:hrnoshade="t" o:hr="t" fillcolor="gray" stroked="f"/>
        </w:pict>
      </w:r>
    </w:p>
    <w:p w14:paraId="21B92460" w14:textId="77777777" w:rsidR="009356AF" w:rsidRPr="009356AF" w:rsidRDefault="009356AF" w:rsidP="009356A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Budowanie Kompetencji: Zintegrowany Program Odporności Społecznej (ZPOS)</w:t>
      </w:r>
    </w:p>
    <w:p w14:paraId="56B52FBF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Wdrożenie tak kompleksowego modelu wymaga profesjonalnego przygotowania kadr. Dlatego stworzyliśmy </w:t>
      </w: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Zintegrowany Program Odporności Społecznej (ZPOS)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– nasz flagowy system szkoleń, zaprojektowany w celu budowania realnych zdolności do przewidywania, reagowania i adaptacji w obliczu współczesnych zagrożeń.</w:t>
      </w:r>
    </w:p>
    <w:p w14:paraId="7FF5870D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Dla samorządów kluczowy jest </w:t>
      </w: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Moduł II: Odporny Samorząd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. Ten moduł przekłada zapisy nowej ustawy na konkretne, praktyczne narzędzia zarządcze, wyposażając kadrę JST w kompetencje niezbędne do budowy realnej odporności na poziomie gminy, powiatu i województwa. Program obejmuje m.in. mapę drogową wdrożenia ustawy, metodykę tworzenia planów ochrony ludności, komunikację kryzysową oraz </w:t>
      </w:r>
      <w:proofErr w:type="spellStart"/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cyberbezpieczeństwo</w:t>
      </w:r>
      <w:proofErr w:type="spellEnd"/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usług komunalnych.</w:t>
      </w:r>
    </w:p>
    <w:p w14:paraId="094B07AB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i/>
          <w:iCs/>
          <w:color w:val="1B1C1D"/>
          <w:kern w:val="0"/>
          <w:bdr w:val="none" w:sz="0" w:space="0" w:color="auto" w:frame="1"/>
          <w:lang w:eastAsia="pl-PL"/>
          <w14:ligatures w14:val="none"/>
        </w:rPr>
        <w:lastRenderedPageBreak/>
        <w:t>Finalny, szczegółowy program każdego szkolenia/ćwiczenia jest zawsze opracowywany w ścisłej konsultacji z zamawiającym, aby precyzyjnie dopasować treści do specyficznych potrzeb i kontekstu grupy docelowej.</w:t>
      </w:r>
    </w:p>
    <w:p w14:paraId="1E71EE09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(</w:t>
      </w:r>
      <w:hyperlink r:id="rId7" w:tgtFrame="_blank" w:history="1">
        <w:r w:rsidRPr="009356AF">
          <w:rPr>
            <w:rFonts w:ascii="Arial" w:eastAsia="Times New Roman" w:hAnsi="Arial" w:cs="Arial"/>
            <w:b/>
            <w:bCs/>
            <w:color w:val="0B57D0"/>
            <w:kern w:val="0"/>
            <w:u w:val="single"/>
            <w:bdr w:val="none" w:sz="0" w:space="0" w:color="auto" w:frame="1"/>
            <w:lang w:eastAsia="pl-PL"/>
            <w14:ligatures w14:val="none"/>
          </w:rPr>
          <w:t>https://www.iccss.network</w:t>
        </w:r>
      </w:hyperlink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)</w:t>
      </w:r>
    </w:p>
    <w:p w14:paraId="13C58A9E" w14:textId="77777777" w:rsidR="009356AF" w:rsidRPr="009356AF" w:rsidRDefault="009356AF" w:rsidP="009356AF">
      <w:pPr>
        <w:spacing w:after="12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356A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07B2FCD">
          <v:rect id="_x0000_i1029" style="width:0;height:1.5pt" o:hralign="center" o:hrstd="t" o:hrnoshade="t" o:hr="t" fillcolor="gray" stroked="f"/>
        </w:pict>
      </w:r>
    </w:p>
    <w:p w14:paraId="1C637D7B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Zapraszamy do współpracy</w:t>
      </w:r>
    </w:p>
    <w:p w14:paraId="2FD1A65C" w14:textId="77777777" w:rsidR="009356AF" w:rsidRPr="009356AF" w:rsidRDefault="009356AF" w:rsidP="009356AF">
      <w:p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Model „Gmina Odporna Społecznie” jest owocem współpracy międzysektorowej z naszymi strategicznymi partnerami: </w:t>
      </w: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Związkiem Gmin Wiejskich RP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, </w:t>
      </w: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PZU LAB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oraz </w:t>
      </w: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Związkiem Ochotniczych Straży </w:t>
      </w:r>
      <w:proofErr w:type="spellStart"/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Połarnych</w:t>
      </w:r>
      <w:proofErr w:type="spellEnd"/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 xml:space="preserve"> RP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.</w:t>
      </w:r>
    </w:p>
    <w:p w14:paraId="18E7E6A0" w14:textId="77777777" w:rsidR="009356AF" w:rsidRPr="009356AF" w:rsidRDefault="009356AF" w:rsidP="009356AF">
      <w:pPr>
        <w:spacing w:after="12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Samorządy zainteresowane wdrożeniem modelu oraz skorzystaniem z dedykowanych programów szkoleniowych zapraszamy do bezpośredniego kontaktu. Nasz zespół ekspertów jest gotowy, aby wesprzeć Państwa w tej przełomowej zmianie.</w:t>
      </w:r>
    </w:p>
    <w:p w14:paraId="13873B61" w14:textId="77777777" w:rsidR="009356AF" w:rsidRPr="009356AF" w:rsidRDefault="009356AF" w:rsidP="009356A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</w:pPr>
      <w:r w:rsidRPr="009356AF">
        <w:rPr>
          <w:rFonts w:ascii="Arial" w:eastAsia="Times New Roman" w:hAnsi="Arial" w:cs="Arial"/>
          <w:b/>
          <w:bCs/>
          <w:color w:val="1B1C1D"/>
          <w:kern w:val="0"/>
          <w:bdr w:val="none" w:sz="0" w:space="0" w:color="auto" w:frame="1"/>
          <w:lang w:eastAsia="pl-PL"/>
          <w14:ligatures w14:val="none"/>
        </w:rPr>
        <w:t>Kontakt:</w:t>
      </w:r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 xml:space="preserve"> Amb. Krzysztof Paturej, </w:t>
      </w:r>
      <w:proofErr w:type="spellStart"/>
      <w:r w:rsidRPr="009356AF">
        <w:rPr>
          <w:rFonts w:ascii="Arial" w:eastAsia="Times New Roman" w:hAnsi="Arial" w:cs="Arial"/>
          <w:color w:val="1B1C1D"/>
          <w:kern w:val="0"/>
          <w:lang w:eastAsia="pl-PL"/>
          <w14:ligatures w14:val="none"/>
        </w:rPr>
        <w:t>k.paturej@iccss.network</w:t>
      </w:r>
      <w:proofErr w:type="spellEnd"/>
    </w:p>
    <w:p w14:paraId="3810D266" w14:textId="77777777" w:rsidR="00E0497B" w:rsidRDefault="00E0497B" w:rsidP="009356AF">
      <w:pPr>
        <w:pStyle w:val="Bezodstpw"/>
      </w:pPr>
    </w:p>
    <w:sectPr w:rsidR="00E0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CB3"/>
    <w:multiLevelType w:val="multilevel"/>
    <w:tmpl w:val="B000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122B0"/>
    <w:multiLevelType w:val="multilevel"/>
    <w:tmpl w:val="E60C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95F9B"/>
    <w:multiLevelType w:val="multilevel"/>
    <w:tmpl w:val="1F90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925927">
    <w:abstractNumId w:val="0"/>
  </w:num>
  <w:num w:numId="2" w16cid:durableId="1029381419">
    <w:abstractNumId w:val="1"/>
  </w:num>
  <w:num w:numId="3" w16cid:durableId="208537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AF"/>
    <w:rsid w:val="001C3C40"/>
    <w:rsid w:val="006E7A2C"/>
    <w:rsid w:val="009356AF"/>
    <w:rsid w:val="00E0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04D9"/>
  <w15:chartTrackingRefBased/>
  <w15:docId w15:val="{EA72FCB4-9723-4DD8-BEFF-4503938A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6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6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6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6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6A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35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css.net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css.network/" TargetMode="External"/><Relationship Id="rId5" Type="http://schemas.openxmlformats.org/officeDocument/2006/relationships/hyperlink" Target="https://www.iccss.networ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Paturej</dc:creator>
  <cp:keywords/>
  <dc:description/>
  <cp:lastModifiedBy>Krzysztof Paturej</cp:lastModifiedBy>
  <cp:revision>1</cp:revision>
  <dcterms:created xsi:type="dcterms:W3CDTF">2025-10-08T16:59:00Z</dcterms:created>
  <dcterms:modified xsi:type="dcterms:W3CDTF">2025-10-08T17:00:00Z</dcterms:modified>
</cp:coreProperties>
</file>